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 СОЗДАНИЯ ПАТРИОТИЧЕСКОГО УГОЛКА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Главной целью патриотического уголка является воспитание и формирование нравственной личности.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 ВОСПИТАТЕЛЯ В РАЗВИТИИ ПАТРИОТИЗМА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направления работы воспитателя по патриотическому воспитанию: воспитать толерантное отношение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достоинства. Развитие у дошкольников чувств патриотизма, гражданственности может быть успешным только в том случае, если воспитатель детсада будет хорошо знать историю своего города, страны и сможет донести эти знания до ребенка.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ПРИНЦИПЫ ОРГАНИЗАЦИИ ПАТРИОТИЧЕСКОГО УГОЛКА.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    Принцип информативности (наличие и многообразие дидактического и информационного материала).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     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      Принцип открытости (возможность добавлять необходимые элементы, а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 же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убирать ненужные).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      Принцип вариативности (совмещение нескольких блоков по патриотическому воспитанию в одной зоне).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      Принцип интеграции (возможность использования материала во время образовательной деятельности в других областях). 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ОБРАЗОВАТЕЛЬНЫЕ МАТЕРИАЛЫ ПАТРИОТИЧЕСКОГО УГОЛКА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       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 Ознакомление с малой Родиной (родной город (село) и его улицы, природа, транспорт, архитектура, достопримечательности родного города, символика и гимн, люди города, стихи и рассказы о город(селе).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        Приобщение к народной культуре (русские игрушки, предметы старины, изделия декоративно-прикладное искусства, русская -народная изба, национальные костюмы, народные праздники, древняя Русь, фольклор).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         Ознакомление с родным краем (символика, животный и растительный мир, достопримечательности, исторические особенности).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 Ознакомление с родной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страной :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символика, гимн, карта страны, животный и растительный мир, промышленность и сельское хозяйство, национальные праздники и обычаи ,достопримечательности, Великая отечественная война,. Наша планета Земля (модель земного шара, национальности)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>ГЛАВНЫЕ АТРИБУТЫ.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атрибуты, которые должны содержать патриотические уголки в детском саду: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Фото или портрет президента России – размещается либо по центру уголка, либо слева.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В уголке флаг может быть представлен в виде полотна большого размера, закрепленного на стене, или как флаг маленького размера, стоящий на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подставке..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Материалы, размещенные в уголке, должны освещать основные направления по патриотическому воспитанию и могут включать в себя направления: «Моя семья», «Мой родной край», «Народные обряды и промыслы», «Москва – столица России», «Кто такие защитники Отечества?» 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КРИТЕРИИ ОЦЕНКИ ПАТРИОТИЧЕСКИХ УГОЛКОВ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Логика размещения материала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Эстетичность оформления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Наполняемость учебным и демонстрационным материалом (пособия, иллюстрации, игры, коллекции картинок или открыток)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Соответствие материала возрасту детей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Творческий подход педагога в оформлении уголка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МЛАДШИЙ ДОШКОЛЬНЫЙ ВОЗРАСТ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Основная цель работы в младшем дошкольном возрасте - ознакомление с ближайшим окружением.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 xml:space="preserve">   1.В уголке </w:t>
      </w:r>
      <w:proofErr w:type="gramStart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размещен  материал</w:t>
      </w:r>
      <w:proofErr w:type="gramEnd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 xml:space="preserve"> по социально- нравственному воспитанию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300E26" w:rsidRPr="00300E26" w:rsidRDefault="00300E26" w:rsidP="00300E2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взрослые люди – родовые характеристики, профессии, действия, внешний вид - иллюстрации, тематические папки, дидактические игры;</w:t>
      </w:r>
    </w:p>
    <w:p w:rsidR="00300E26" w:rsidRPr="00300E26" w:rsidRDefault="00300E26" w:rsidP="00300E2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семья- подбор иллюстраций, тематических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папок,  изображающих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семью, членов семьи в отдельности показывающих взаимоотношения членов семьи- заботливое отношение, совместные действия;</w:t>
      </w:r>
    </w:p>
    <w:p w:rsidR="00300E26" w:rsidRPr="00300E26" w:rsidRDefault="00300E26" w:rsidP="00300E2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300E26" w:rsidRPr="00300E26" w:rsidRDefault="00300E26" w:rsidP="00300E2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ребенок и сверстники – подбор иллюстраций, тематические папки о детях- девочки, мальчики, игры детей, дети в разных ситуациях, дети трудятся, занимаются и т.д.;</w:t>
      </w:r>
    </w:p>
    <w:p w:rsidR="00300E26" w:rsidRPr="00300E26" w:rsidRDefault="00300E26" w:rsidP="00300E2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эмоциональные состояния- тематические папки, иллюстрации, иллюстрации, показывающие различные эмоциональные состояния взрослых и детей;</w:t>
      </w:r>
    </w:p>
    <w:p w:rsidR="00300E26" w:rsidRPr="00300E26" w:rsidRDefault="00300E26" w:rsidP="00300E2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типу», «Хорошо–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плохо »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 можно делать, а так нельзя», этикет.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 xml:space="preserve">Материал для знакомства детей с «малой родиной» </w:t>
      </w:r>
      <w:proofErr w:type="gramStart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( детским</w:t>
      </w:r>
      <w:proofErr w:type="gramEnd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 xml:space="preserve">  садом, близлежащими </w:t>
      </w:r>
      <w:proofErr w:type="spellStart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улицами.родным</w:t>
      </w:r>
      <w:proofErr w:type="spellEnd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 xml:space="preserve"> городом)</w:t>
      </w: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–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Материал по приобщению детей к истокам русской народной культуры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предметы старины, русские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игрушки( различные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,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куклы в национальных костюмах.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4</w:t>
      </w:r>
      <w:r w:rsidRPr="00300E2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.</w:t>
      </w: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Художественная литература по фольклору </w:t>
      </w: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(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песни, </w:t>
      </w:r>
      <w:proofErr w:type="spell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потешки</w:t>
      </w:r>
      <w:proofErr w:type="spell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сказки и т.д.)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СРЕДНИЙ ДОШКОЛЬНЫЙ ВОЗРАСТ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Работа ведется по направлениям: моя семья, мой детский сад, мой город и его достопримечательности, знаменитые земляки, приобщение к </w:t>
      </w:r>
      <w:proofErr w:type="gramStart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истокам  русской</w:t>
      </w:r>
      <w:proofErr w:type="gramEnd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культуры.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1.В уголке пополняется материал по социально-нравственному воспитанию: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семейные праздники и традиции, художественная литература нравственной тематики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2.Материал для знакомства детей с «малой родиной» - детским садом, близлежащими улицами, родным селом, его знаменитыми жителями, достопримечательностями, его транспортом, архитектурой, профессиями, характерными для жителей села.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Сравнение понятий «город- село». Это могут быть фотоматериалы, иллюстрации, альбомы, подбор открыток, тематических папок, различные макеты- группы, детского сада или микрорайона, в котором расположен детский сад. Могут быть представлены материалы об истории возникновения города. Животный и растительный мир,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3.</w:t>
      </w:r>
      <w:proofErr w:type="gramStart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Материал  по</w:t>
      </w:r>
      <w:proofErr w:type="gramEnd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 xml:space="preserve"> приобщению детей к истокам русской народной культуры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предметы старины, русские игрушки, предметы народного декоративно- прикладного искусства ,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 xml:space="preserve">4.Художественная литература </w:t>
      </w:r>
      <w:proofErr w:type="gramStart"/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по  фольклору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сказки, песенки, пословицы, поговорки и т.д.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5.Элементы государственной символики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флаг, герб.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6.Элементы областной символики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флаг, герб.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lastRenderedPageBreak/>
        <w:t>7.Элементы муниципальной символики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флаг, герб промышленных предприятий.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8.Материал для ознакомления с защитниками Отечества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подбор иллюстраций, тематические папки.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СТАРШИЙ ДОШКОЛЬНЫЙ ВОЗРАСТ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Основные направления работы-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300E26" w:rsidRPr="00300E26" w:rsidRDefault="00300E26" w:rsidP="00300E2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Моя семья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– семейные фотоальбомы, самодельные книги на тему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 Герб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моей семьи», «Генеалогическое дерево».</w:t>
      </w:r>
    </w:p>
    <w:p w:rsidR="00300E26" w:rsidRPr="00300E26" w:rsidRDefault="00300E26" w:rsidP="00300E2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Родной город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иллюстрации, фотоматериалы, тематические папки на темы: «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История  возникновения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города», , «Наука , образование и культура», «Знаменитые земляки», « В годы Великой Отечественной войны», « Наше духовное наследие», «Достопримечательности», « Архитектура», « Спорт», подбор стихов о городе, карта города, символика города (флаг, герб).</w:t>
      </w:r>
    </w:p>
    <w:p w:rsidR="00300E26" w:rsidRPr="00300E26" w:rsidRDefault="00300E26" w:rsidP="00300E2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Мой край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300E26" w:rsidRPr="00300E26" w:rsidRDefault="00300E26" w:rsidP="00300E2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Родная страна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карта России., природные зоны нашей страны, народы населяющие страну, промышленность и сельское хозяйство), символика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 герб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флаг, гимн, портрет президента</w:t>
      </w:r>
    </w:p>
    <w:p w:rsidR="00300E26" w:rsidRPr="00300E26" w:rsidRDefault="00300E26" w:rsidP="00300E2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Защитники Отечества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иллюстрации, тематические папки на тему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 Наши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предки – славяне».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 Богатыри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земли русской».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 Великая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Отечественная 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 древняя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крепость, военная техника и т.п.)</w:t>
      </w:r>
    </w:p>
    <w:p w:rsidR="00300E26" w:rsidRPr="00300E26" w:rsidRDefault="00300E26" w:rsidP="00300E2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Приобщение к истокам русской народной культуры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иллюстрации и тематические папки по темам «Как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жили  люди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 , куклы в национальных костюмах, дидактические игры по теме.</w:t>
      </w:r>
    </w:p>
    <w:p w:rsidR="00300E26" w:rsidRPr="00300E26" w:rsidRDefault="00300E26" w:rsidP="00300E2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Художественная литература по фольклору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 сказки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былины, предания)</w:t>
      </w:r>
    </w:p>
    <w:p w:rsidR="00300E26" w:rsidRPr="00300E26" w:rsidRDefault="00300E26" w:rsidP="00300E26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Великие соотечественники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портреты, художественная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литература ,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рассказывающая о великих соотечественниках, прославлявших Россию.</w:t>
      </w:r>
    </w:p>
    <w:p w:rsidR="00300E26" w:rsidRPr="00300E26" w:rsidRDefault="00300E26" w:rsidP="00300E26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Наша планета Земля</w:t>
      </w: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</w:t>
      </w:r>
      <w:proofErr w:type="gram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традициях ,</w:t>
      </w:r>
      <w:proofErr w:type="gram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профессиях, характерных для той или иной страны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ОСОБЕННОСТИ РАБОТЫ С ДЕТЬМИ В УГОЛКЕ</w:t>
      </w:r>
    </w:p>
    <w:p w:rsidR="00300E26" w:rsidRPr="00300E26" w:rsidRDefault="00300E26" w:rsidP="00300E26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Воспитатели, планируя работу по патриотическому воспитанию, могут делить материал по блокам: «Моя семья», «Мой любимый город»,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близкого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</w:t>
      </w:r>
      <w:proofErr w:type="spellStart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потешки</w:t>
      </w:r>
      <w:proofErr w:type="spellEnd"/>
      <w:r w:rsidRPr="00300E2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поговорки, пословицы, воспитывается у детей потребность в народной музыке, сказке. Основная цель таких занятий – развить у детей понимание красоты языка, русской природы,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:rsidR="004645A2" w:rsidRDefault="00300E26">
      <w:bookmarkStart w:id="0" w:name="_GoBack"/>
      <w:bookmarkEnd w:id="0"/>
    </w:p>
    <w:sectPr w:rsidR="0046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853"/>
    <w:multiLevelType w:val="multilevel"/>
    <w:tmpl w:val="CBF0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039BA"/>
    <w:multiLevelType w:val="multilevel"/>
    <w:tmpl w:val="B76C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E65AD0"/>
    <w:multiLevelType w:val="multilevel"/>
    <w:tmpl w:val="69D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8"/>
    </w:lvlOverride>
  </w:num>
  <w:num w:numId="4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26"/>
    <w:rsid w:val="00300E26"/>
    <w:rsid w:val="00D260BA"/>
    <w:rsid w:val="00D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4EEC6-8331-48F8-941A-8CBB7DF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2024-09-19T06:41:00Z</dcterms:created>
  <dcterms:modified xsi:type="dcterms:W3CDTF">2024-09-19T06:42:00Z</dcterms:modified>
</cp:coreProperties>
</file>